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6D08" w14:textId="77777777" w:rsidR="006A13C9" w:rsidRDefault="006A13C9" w:rsidP="00FE649F">
      <w:pPr>
        <w:tabs>
          <w:tab w:val="left" w:pos="2338"/>
        </w:tabs>
        <w:jc w:val="both"/>
        <w:rPr>
          <w:sz w:val="22"/>
          <w:szCs w:val="22"/>
        </w:rPr>
      </w:pPr>
      <w:r>
        <w:rPr>
          <w:sz w:val="22"/>
          <w:szCs w:val="22"/>
        </w:rPr>
        <w:t>Srednja gospodarska škola Križevci</w:t>
      </w:r>
    </w:p>
    <w:p w14:paraId="053CEDE8" w14:textId="77777777" w:rsidR="006A13C9" w:rsidRDefault="006A13C9" w:rsidP="00FE649F">
      <w:pPr>
        <w:tabs>
          <w:tab w:val="left" w:pos="2338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Milislava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Demerca</w:t>
      </w:r>
      <w:proofErr w:type="spellEnd"/>
      <w:r>
        <w:rPr>
          <w:sz w:val="22"/>
          <w:szCs w:val="22"/>
        </w:rPr>
        <w:t xml:space="preserve"> 1</w:t>
      </w:r>
    </w:p>
    <w:p w14:paraId="0A76C362" w14:textId="3F1DE0DC" w:rsidR="006A13C9" w:rsidRDefault="006A13C9" w:rsidP="00FE649F">
      <w:pPr>
        <w:tabs>
          <w:tab w:val="left" w:pos="2338"/>
        </w:tabs>
        <w:jc w:val="both"/>
        <w:rPr>
          <w:sz w:val="22"/>
          <w:szCs w:val="22"/>
        </w:rPr>
      </w:pPr>
      <w:r>
        <w:rPr>
          <w:sz w:val="22"/>
          <w:szCs w:val="22"/>
        </w:rPr>
        <w:t>48260 Križevci</w:t>
      </w:r>
    </w:p>
    <w:p w14:paraId="78483056" w14:textId="77777777" w:rsidR="006A13C9" w:rsidRDefault="006A13C9" w:rsidP="00FE649F">
      <w:pPr>
        <w:tabs>
          <w:tab w:val="left" w:pos="2338"/>
        </w:tabs>
        <w:jc w:val="both"/>
        <w:rPr>
          <w:sz w:val="22"/>
          <w:szCs w:val="22"/>
        </w:rPr>
      </w:pPr>
    </w:p>
    <w:p w14:paraId="17309350" w14:textId="7F88786C" w:rsidR="006A13C9" w:rsidRPr="00013C21" w:rsidRDefault="006A13C9" w:rsidP="006A13C9">
      <w:pPr>
        <w:tabs>
          <w:tab w:val="left" w:pos="2338"/>
        </w:tabs>
        <w:rPr>
          <w:sz w:val="22"/>
          <w:szCs w:val="22"/>
        </w:rPr>
      </w:pPr>
      <w:r w:rsidRPr="00013C21">
        <w:rPr>
          <w:sz w:val="22"/>
          <w:szCs w:val="22"/>
        </w:rPr>
        <w:t>KLASA: 602-12/2</w:t>
      </w:r>
      <w:r>
        <w:rPr>
          <w:sz w:val="22"/>
          <w:szCs w:val="22"/>
        </w:rPr>
        <w:t>6</w:t>
      </w:r>
      <w:r w:rsidRPr="00013C21">
        <w:rPr>
          <w:sz w:val="22"/>
          <w:szCs w:val="22"/>
        </w:rPr>
        <w:t xml:space="preserve">-01/1                                                                                                          </w:t>
      </w:r>
    </w:p>
    <w:p w14:paraId="3D9028EC" w14:textId="35FC9397" w:rsidR="006A13C9" w:rsidRPr="00013C21" w:rsidRDefault="006A13C9" w:rsidP="006A13C9">
      <w:pPr>
        <w:tabs>
          <w:tab w:val="left" w:pos="2338"/>
        </w:tabs>
        <w:rPr>
          <w:sz w:val="22"/>
          <w:szCs w:val="22"/>
        </w:rPr>
      </w:pPr>
      <w:r w:rsidRPr="00013C21">
        <w:rPr>
          <w:sz w:val="22"/>
          <w:szCs w:val="22"/>
        </w:rPr>
        <w:t>URBROJ: 2137-53-2</w:t>
      </w:r>
      <w:r>
        <w:rPr>
          <w:sz w:val="22"/>
          <w:szCs w:val="22"/>
        </w:rPr>
        <w:t>6</w:t>
      </w:r>
      <w:r w:rsidRPr="00013C21">
        <w:rPr>
          <w:sz w:val="22"/>
          <w:szCs w:val="22"/>
        </w:rPr>
        <w:t xml:space="preserve">-1                                                                                                                    </w:t>
      </w:r>
    </w:p>
    <w:p w14:paraId="5E7EBCCD" w14:textId="7CC8D38C" w:rsidR="006A13C9" w:rsidRPr="00013C21" w:rsidRDefault="006A13C9" w:rsidP="006A13C9">
      <w:pPr>
        <w:tabs>
          <w:tab w:val="left" w:pos="2338"/>
        </w:tabs>
        <w:rPr>
          <w:sz w:val="22"/>
          <w:szCs w:val="22"/>
        </w:rPr>
      </w:pPr>
      <w:r w:rsidRPr="00013C21">
        <w:rPr>
          <w:sz w:val="22"/>
          <w:szCs w:val="22"/>
        </w:rPr>
        <w:t xml:space="preserve">Križevci, </w:t>
      </w:r>
      <w:r w:rsidR="004B3519">
        <w:rPr>
          <w:sz w:val="22"/>
          <w:szCs w:val="22"/>
        </w:rPr>
        <w:t>2</w:t>
      </w:r>
      <w:r w:rsidR="002B64A8">
        <w:rPr>
          <w:sz w:val="22"/>
          <w:szCs w:val="22"/>
        </w:rPr>
        <w:t>5</w:t>
      </w:r>
      <w:r w:rsidR="004B3519">
        <w:rPr>
          <w:sz w:val="22"/>
          <w:szCs w:val="22"/>
        </w:rPr>
        <w:t>.2.</w:t>
      </w:r>
      <w:r w:rsidRPr="00013C21">
        <w:rPr>
          <w:sz w:val="22"/>
          <w:szCs w:val="22"/>
        </w:rPr>
        <w:t>202</w:t>
      </w:r>
      <w:r w:rsidR="009233CD">
        <w:rPr>
          <w:sz w:val="22"/>
          <w:szCs w:val="22"/>
        </w:rPr>
        <w:t>6</w:t>
      </w:r>
      <w:r w:rsidRPr="00013C21">
        <w:rPr>
          <w:sz w:val="22"/>
          <w:szCs w:val="22"/>
        </w:rPr>
        <w:t xml:space="preserve">. godine                 </w:t>
      </w:r>
    </w:p>
    <w:p w14:paraId="66A3062B" w14:textId="77777777" w:rsidR="006A13C9" w:rsidRDefault="006A13C9" w:rsidP="00FE649F">
      <w:pPr>
        <w:tabs>
          <w:tab w:val="left" w:pos="2338"/>
        </w:tabs>
        <w:jc w:val="both"/>
        <w:rPr>
          <w:sz w:val="22"/>
          <w:szCs w:val="22"/>
        </w:rPr>
      </w:pPr>
    </w:p>
    <w:p w14:paraId="43475718" w14:textId="28BFB85C" w:rsidR="00FE649F" w:rsidRPr="00013C21" w:rsidRDefault="00FE649F" w:rsidP="00FE649F">
      <w:pPr>
        <w:tabs>
          <w:tab w:val="left" w:pos="2338"/>
        </w:tabs>
        <w:jc w:val="both"/>
        <w:rPr>
          <w:sz w:val="22"/>
          <w:szCs w:val="22"/>
        </w:rPr>
      </w:pPr>
      <w:r w:rsidRPr="00013C21">
        <w:rPr>
          <w:sz w:val="22"/>
          <w:szCs w:val="22"/>
        </w:rPr>
        <w:t xml:space="preserve">Školski odbor Srednje gospodarske škole Križevci, M. </w:t>
      </w:r>
      <w:proofErr w:type="spellStart"/>
      <w:r w:rsidRPr="00013C21">
        <w:rPr>
          <w:sz w:val="22"/>
          <w:szCs w:val="22"/>
        </w:rPr>
        <w:t>Demerca</w:t>
      </w:r>
      <w:proofErr w:type="spellEnd"/>
      <w:r w:rsidRPr="00013C21">
        <w:rPr>
          <w:sz w:val="22"/>
          <w:szCs w:val="22"/>
        </w:rPr>
        <w:t xml:space="preserve"> 1, na temelju članka 28. stavka 7. Zakona o odgoju i obrazovanju u osnovnoj i srednjoj školi („Narodne novine“ broj: 87/08, 86/09, 92/10, 105/10, 90/11, 5/12, 16/12, 86/12, 126/12, 94/13, 152/14, 07/17, 68/18 , 98/19, 64/20 i 151/22)  i članka 43. Statuta Srednje gospodarske škole Križevci, na prijedlog Nastavničkog vijeća, uz pozitivno mišljenje Vijeća roditelja na sjednici održanoj dana </w:t>
      </w:r>
      <w:r w:rsidR="004B3519">
        <w:rPr>
          <w:sz w:val="22"/>
          <w:szCs w:val="22"/>
        </w:rPr>
        <w:t>2</w:t>
      </w:r>
      <w:r w:rsidR="002B64A8">
        <w:rPr>
          <w:sz w:val="22"/>
          <w:szCs w:val="22"/>
        </w:rPr>
        <w:t>5</w:t>
      </w:r>
      <w:r w:rsidR="004B3519">
        <w:rPr>
          <w:sz w:val="22"/>
          <w:szCs w:val="22"/>
        </w:rPr>
        <w:t>.2.2026</w:t>
      </w:r>
      <w:r w:rsidRPr="00013C21">
        <w:rPr>
          <w:sz w:val="22"/>
          <w:szCs w:val="22"/>
        </w:rPr>
        <w:t>. godine, donosi</w:t>
      </w:r>
    </w:p>
    <w:p w14:paraId="22E505EB" w14:textId="77777777" w:rsidR="00FE649F" w:rsidRPr="00013C21" w:rsidRDefault="00FE649F" w:rsidP="00FE649F">
      <w:pPr>
        <w:tabs>
          <w:tab w:val="left" w:pos="2338"/>
        </w:tabs>
        <w:rPr>
          <w:color w:val="FF0000"/>
          <w:sz w:val="22"/>
          <w:szCs w:val="22"/>
        </w:rPr>
      </w:pPr>
    </w:p>
    <w:p w14:paraId="4720C5D0" w14:textId="77777777" w:rsidR="00FE649F" w:rsidRPr="00013C21" w:rsidRDefault="00FE649F" w:rsidP="00FE649F">
      <w:pPr>
        <w:tabs>
          <w:tab w:val="left" w:pos="2338"/>
        </w:tabs>
        <w:jc w:val="both"/>
        <w:rPr>
          <w:color w:val="FF0000"/>
          <w:sz w:val="22"/>
          <w:szCs w:val="22"/>
        </w:rPr>
      </w:pPr>
    </w:p>
    <w:p w14:paraId="4F51944E" w14:textId="77777777" w:rsidR="00FE649F" w:rsidRPr="000F58E4" w:rsidRDefault="00FE649F" w:rsidP="00FE649F">
      <w:pPr>
        <w:tabs>
          <w:tab w:val="left" w:pos="2338"/>
        </w:tabs>
        <w:jc w:val="center"/>
        <w:rPr>
          <w:b/>
          <w:bCs/>
          <w:sz w:val="22"/>
          <w:szCs w:val="22"/>
        </w:rPr>
      </w:pPr>
      <w:r w:rsidRPr="000F58E4">
        <w:rPr>
          <w:b/>
          <w:bCs/>
          <w:i/>
          <w:sz w:val="22"/>
          <w:szCs w:val="22"/>
        </w:rPr>
        <w:t xml:space="preserve">IZMJENE I DOPUNE ŠKOLSKOG   KURIKULUMA </w:t>
      </w:r>
    </w:p>
    <w:p w14:paraId="07B342B7" w14:textId="5F9DA1D3" w:rsidR="00FE649F" w:rsidRPr="000F58E4" w:rsidRDefault="00FE649F" w:rsidP="00FE649F">
      <w:pPr>
        <w:tabs>
          <w:tab w:val="left" w:pos="2338"/>
        </w:tabs>
        <w:jc w:val="center"/>
        <w:rPr>
          <w:b/>
          <w:bCs/>
          <w:sz w:val="22"/>
          <w:szCs w:val="22"/>
        </w:rPr>
      </w:pPr>
      <w:r w:rsidRPr="000F58E4">
        <w:rPr>
          <w:b/>
          <w:bCs/>
          <w:i/>
          <w:sz w:val="22"/>
          <w:szCs w:val="22"/>
        </w:rPr>
        <w:t>ZA ŠKOLSKU  202</w:t>
      </w:r>
      <w:r w:rsidR="004B3519">
        <w:rPr>
          <w:b/>
          <w:bCs/>
          <w:i/>
          <w:sz w:val="22"/>
          <w:szCs w:val="22"/>
        </w:rPr>
        <w:t>5</w:t>
      </w:r>
      <w:r w:rsidRPr="000F58E4">
        <w:rPr>
          <w:b/>
          <w:bCs/>
          <w:i/>
          <w:sz w:val="22"/>
          <w:szCs w:val="22"/>
        </w:rPr>
        <w:t>./202</w:t>
      </w:r>
      <w:r w:rsidR="006A13C9" w:rsidRPr="000F58E4">
        <w:rPr>
          <w:b/>
          <w:bCs/>
          <w:i/>
          <w:sz w:val="22"/>
          <w:szCs w:val="22"/>
        </w:rPr>
        <w:t>6</w:t>
      </w:r>
      <w:r w:rsidRPr="000F58E4">
        <w:rPr>
          <w:b/>
          <w:bCs/>
          <w:i/>
          <w:sz w:val="22"/>
          <w:szCs w:val="22"/>
        </w:rPr>
        <w:t xml:space="preserve">. GODINU </w:t>
      </w:r>
    </w:p>
    <w:p w14:paraId="031319CF" w14:textId="77777777" w:rsidR="00FE649F" w:rsidRPr="00013C21" w:rsidRDefault="00FE649F" w:rsidP="00FE649F">
      <w:pPr>
        <w:tabs>
          <w:tab w:val="left" w:pos="2338"/>
        </w:tabs>
        <w:rPr>
          <w:i/>
          <w:sz w:val="22"/>
          <w:szCs w:val="22"/>
        </w:rPr>
      </w:pPr>
    </w:p>
    <w:p w14:paraId="0ED1DDF0" w14:textId="77777777" w:rsidR="00FE649F" w:rsidRPr="00013C21" w:rsidRDefault="00FE649F" w:rsidP="00FE649F">
      <w:pPr>
        <w:jc w:val="center"/>
        <w:rPr>
          <w:sz w:val="22"/>
          <w:szCs w:val="22"/>
        </w:rPr>
      </w:pPr>
    </w:p>
    <w:p w14:paraId="2C2A9BFC" w14:textId="2154C305" w:rsidR="00FE649F" w:rsidRPr="00013C21" w:rsidRDefault="00FE649F" w:rsidP="000F58E4">
      <w:pPr>
        <w:tabs>
          <w:tab w:val="left" w:pos="2338"/>
        </w:tabs>
        <w:jc w:val="both"/>
        <w:rPr>
          <w:sz w:val="22"/>
          <w:szCs w:val="22"/>
        </w:rPr>
      </w:pPr>
      <w:r w:rsidRPr="00013C21">
        <w:rPr>
          <w:sz w:val="22"/>
          <w:szCs w:val="22"/>
        </w:rPr>
        <w:t xml:space="preserve">Na stranici </w:t>
      </w:r>
      <w:r w:rsidR="006A13C9">
        <w:rPr>
          <w:sz w:val="22"/>
          <w:szCs w:val="22"/>
        </w:rPr>
        <w:t>83</w:t>
      </w:r>
      <w:r w:rsidRPr="00013C21">
        <w:rPr>
          <w:sz w:val="22"/>
          <w:szCs w:val="22"/>
        </w:rPr>
        <w:t>. Školskog kurikuluma za školsku 202</w:t>
      </w:r>
      <w:r w:rsidR="006A13C9">
        <w:rPr>
          <w:sz w:val="22"/>
          <w:szCs w:val="22"/>
        </w:rPr>
        <w:t>5</w:t>
      </w:r>
      <w:r w:rsidRPr="00013C21">
        <w:rPr>
          <w:sz w:val="22"/>
          <w:szCs w:val="22"/>
        </w:rPr>
        <w:t>/202</w:t>
      </w:r>
      <w:r w:rsidR="006A13C9">
        <w:rPr>
          <w:sz w:val="22"/>
          <w:szCs w:val="22"/>
        </w:rPr>
        <w:t>6</w:t>
      </w:r>
      <w:r w:rsidRPr="00013C21">
        <w:rPr>
          <w:sz w:val="22"/>
          <w:szCs w:val="22"/>
        </w:rPr>
        <w:t>. godinu (KLASA: KLASA: 602-12/2</w:t>
      </w:r>
      <w:r w:rsidR="00BF3B8F">
        <w:rPr>
          <w:sz w:val="22"/>
          <w:szCs w:val="22"/>
        </w:rPr>
        <w:t>5</w:t>
      </w:r>
      <w:r w:rsidRPr="00013C21">
        <w:rPr>
          <w:sz w:val="22"/>
          <w:szCs w:val="22"/>
        </w:rPr>
        <w:t>-01/1</w:t>
      </w:r>
      <w:r w:rsidR="006A13C9">
        <w:rPr>
          <w:sz w:val="22"/>
          <w:szCs w:val="22"/>
        </w:rPr>
        <w:t xml:space="preserve">, </w:t>
      </w:r>
      <w:r w:rsidRPr="00013C21">
        <w:rPr>
          <w:sz w:val="22"/>
          <w:szCs w:val="22"/>
        </w:rPr>
        <w:t>URBROJ: 2137-53-2</w:t>
      </w:r>
      <w:r w:rsidR="00BF3B8F">
        <w:rPr>
          <w:sz w:val="22"/>
          <w:szCs w:val="22"/>
        </w:rPr>
        <w:t>5</w:t>
      </w:r>
      <w:r w:rsidRPr="00013C21">
        <w:rPr>
          <w:sz w:val="22"/>
          <w:szCs w:val="22"/>
        </w:rPr>
        <w:t xml:space="preserve">-1) od </w:t>
      </w:r>
      <w:r w:rsidR="000F58E4">
        <w:rPr>
          <w:sz w:val="22"/>
          <w:szCs w:val="22"/>
        </w:rPr>
        <w:t>2.</w:t>
      </w:r>
      <w:r w:rsidRPr="00013C21">
        <w:rPr>
          <w:sz w:val="22"/>
          <w:szCs w:val="22"/>
        </w:rPr>
        <w:t xml:space="preserve"> listopada 202</w:t>
      </w:r>
      <w:r w:rsidR="000F58E4">
        <w:rPr>
          <w:sz w:val="22"/>
          <w:szCs w:val="22"/>
        </w:rPr>
        <w:t>5</w:t>
      </w:r>
      <w:r w:rsidRPr="00013C21">
        <w:rPr>
          <w:sz w:val="22"/>
          <w:szCs w:val="22"/>
        </w:rPr>
        <w:t>. godine tablica maturalno putovanje mijenja se i glasi</w:t>
      </w:r>
      <w:r>
        <w:rPr>
          <w:sz w:val="22"/>
          <w:szCs w:val="22"/>
        </w:rPr>
        <w:t>:</w:t>
      </w:r>
    </w:p>
    <w:p w14:paraId="0DD256AE" w14:textId="77777777" w:rsidR="00337908" w:rsidRPr="00A97839" w:rsidRDefault="00337908" w:rsidP="000F58E4">
      <w:pPr>
        <w:jc w:val="both"/>
      </w:pPr>
    </w:p>
    <w:p w14:paraId="08CB9406" w14:textId="77777777" w:rsidR="00B84820" w:rsidRDefault="00B84820" w:rsidP="00B84820">
      <w:pPr>
        <w:rPr>
          <w:b/>
        </w:rPr>
      </w:pPr>
      <w:r>
        <w:rPr>
          <w:b/>
        </w:rPr>
        <w:t>MATURALNO PUTOVANJE</w:t>
      </w:r>
    </w:p>
    <w:p w14:paraId="04FA6C32" w14:textId="77777777" w:rsidR="00B84820" w:rsidRPr="00892794" w:rsidRDefault="00B84820" w:rsidP="00B84820">
      <w:pPr>
        <w:jc w:val="center"/>
        <w:rPr>
          <w:rFonts w:asciiTheme="minorHAnsi" w:hAnsiTheme="minorHAnsi" w:cs="Calibri"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072"/>
      </w:tblGrid>
      <w:tr w:rsidR="00AE58E1" w:rsidRPr="00AE58E1" w14:paraId="62604B9D" w14:textId="77777777" w:rsidTr="00B0310F">
        <w:tc>
          <w:tcPr>
            <w:tcW w:w="3936" w:type="dxa"/>
          </w:tcPr>
          <w:p w14:paraId="16156E9E" w14:textId="77777777" w:rsidR="00B84820" w:rsidRPr="00AE58E1" w:rsidRDefault="00B84820" w:rsidP="00B0310F">
            <w:r w:rsidRPr="00AE58E1">
              <w:t>Aktivnost i odredište</w:t>
            </w:r>
          </w:p>
          <w:p w14:paraId="4F415C91" w14:textId="77777777" w:rsidR="00B84820" w:rsidRPr="00AE58E1" w:rsidRDefault="00B84820" w:rsidP="00B0310F"/>
        </w:tc>
        <w:tc>
          <w:tcPr>
            <w:tcW w:w="6072" w:type="dxa"/>
          </w:tcPr>
          <w:p w14:paraId="19891739" w14:textId="77777777" w:rsidR="006B3354" w:rsidRPr="00AE58E1" w:rsidRDefault="00B84820" w:rsidP="00B0310F">
            <w:pPr>
              <w:rPr>
                <w:sz w:val="22"/>
              </w:rPr>
            </w:pPr>
            <w:r w:rsidRPr="00AE58E1">
              <w:t>Maturalno putovanje učenika trećih razreda čet</w:t>
            </w:r>
            <w:r w:rsidR="002C18A2" w:rsidRPr="00AE58E1">
              <w:t>verogodišnjih zanimanja</w:t>
            </w:r>
            <w:r w:rsidRPr="00AE58E1">
              <w:t xml:space="preserve"> 3.a, 3.at, </w:t>
            </w:r>
            <w:r w:rsidR="002C18A2" w:rsidRPr="00AE58E1">
              <w:t>3.c i trogodišnjeg zanimanja</w:t>
            </w:r>
            <w:r w:rsidR="000605FF" w:rsidRPr="00AE58E1">
              <w:t xml:space="preserve"> 2.gcm.</w:t>
            </w:r>
            <w:r w:rsidR="005A219E" w:rsidRPr="00AE58E1">
              <w:rPr>
                <w:sz w:val="22"/>
              </w:rPr>
              <w:t xml:space="preserve"> </w:t>
            </w:r>
          </w:p>
          <w:p w14:paraId="3B4C9271" w14:textId="77777777" w:rsidR="00B84820" w:rsidRPr="00AE58E1" w:rsidRDefault="000605FF" w:rsidP="00B0310F">
            <w:pPr>
              <w:rPr>
                <w:sz w:val="22"/>
                <w:szCs w:val="22"/>
              </w:rPr>
            </w:pPr>
            <w:r w:rsidRPr="00AE58E1">
              <w:rPr>
                <w:sz w:val="22"/>
              </w:rPr>
              <w:t xml:space="preserve">Odredište maturalnog putovanja </w:t>
            </w:r>
            <w:r w:rsidR="00BE29BF" w:rsidRPr="00AE58E1">
              <w:rPr>
                <w:sz w:val="22"/>
              </w:rPr>
              <w:t>biti će Malta</w:t>
            </w:r>
            <w:r w:rsidR="006B3354" w:rsidRPr="00AE58E1">
              <w:rPr>
                <w:sz w:val="22"/>
              </w:rPr>
              <w:t xml:space="preserve"> ili Crna Gora</w:t>
            </w:r>
            <w:r w:rsidR="00BE29BF" w:rsidRPr="00AE58E1">
              <w:rPr>
                <w:sz w:val="22"/>
              </w:rPr>
              <w:t xml:space="preserve">, a temeljem </w:t>
            </w:r>
            <w:r w:rsidR="005A219E" w:rsidRPr="00AE58E1">
              <w:rPr>
                <w:sz w:val="22"/>
              </w:rPr>
              <w:t xml:space="preserve">razrednikovog </w:t>
            </w:r>
            <w:r w:rsidR="00BE29BF" w:rsidRPr="00AE58E1">
              <w:rPr>
                <w:sz w:val="22"/>
              </w:rPr>
              <w:t xml:space="preserve">predloženog  plana </w:t>
            </w:r>
            <w:proofErr w:type="spellStart"/>
            <w:r w:rsidR="00BE29BF" w:rsidRPr="00AE58E1">
              <w:rPr>
                <w:sz w:val="22"/>
              </w:rPr>
              <w:t>izvanučioničke</w:t>
            </w:r>
            <w:proofErr w:type="spellEnd"/>
            <w:r w:rsidR="00BE29BF" w:rsidRPr="00AE58E1">
              <w:rPr>
                <w:sz w:val="22"/>
              </w:rPr>
              <w:t xml:space="preserve"> nastave </w:t>
            </w:r>
            <w:r w:rsidR="00CC6417" w:rsidRPr="00AE58E1">
              <w:rPr>
                <w:sz w:val="22"/>
              </w:rPr>
              <w:t>na prvom roditeljskom sastanku u rujnu.</w:t>
            </w:r>
          </w:p>
          <w:p w14:paraId="039ABD64" w14:textId="77777777" w:rsidR="00B84820" w:rsidRPr="00AE58E1" w:rsidRDefault="00B84820" w:rsidP="00B0310F"/>
        </w:tc>
      </w:tr>
      <w:tr w:rsidR="00AE58E1" w:rsidRPr="00AE58E1" w14:paraId="1CC2C3F0" w14:textId="77777777" w:rsidTr="00B0310F">
        <w:tc>
          <w:tcPr>
            <w:tcW w:w="3936" w:type="dxa"/>
          </w:tcPr>
          <w:p w14:paraId="2341BF45" w14:textId="095948C5" w:rsidR="00B84820" w:rsidRPr="00AE58E1" w:rsidRDefault="00B84820" w:rsidP="00B0310F">
            <w:r w:rsidRPr="00AE58E1">
              <w:t xml:space="preserve">Okvirno vrijeme realizacije </w:t>
            </w:r>
            <w:r w:rsidR="008A2AE1" w:rsidRPr="00AE58E1">
              <w:t>i vrijeme trajanja</w:t>
            </w:r>
          </w:p>
        </w:tc>
        <w:tc>
          <w:tcPr>
            <w:tcW w:w="6072" w:type="dxa"/>
          </w:tcPr>
          <w:p w14:paraId="2C538FDC" w14:textId="0F03EA65" w:rsidR="00B84820" w:rsidRPr="00AE58E1" w:rsidRDefault="00B84820" w:rsidP="007000B9">
            <w:r w:rsidRPr="00AE58E1">
              <w:rPr>
                <w:sz w:val="22"/>
                <w:szCs w:val="22"/>
              </w:rPr>
              <w:t>Maturalno putovanje proves</w:t>
            </w:r>
            <w:r w:rsidR="007000B9" w:rsidRPr="00AE58E1">
              <w:rPr>
                <w:sz w:val="22"/>
                <w:szCs w:val="22"/>
              </w:rPr>
              <w:t xml:space="preserve">t će se u zadnjem tjednu </w:t>
            </w:r>
            <w:r w:rsidR="004B3519">
              <w:rPr>
                <w:sz w:val="22"/>
                <w:szCs w:val="22"/>
              </w:rPr>
              <w:t>lipnja</w:t>
            </w:r>
            <w:r w:rsidRPr="00AE58E1">
              <w:rPr>
                <w:sz w:val="22"/>
                <w:szCs w:val="22"/>
              </w:rPr>
              <w:t xml:space="preserve"> </w:t>
            </w:r>
            <w:r w:rsidR="00ED0F3B" w:rsidRPr="00AE58E1">
              <w:rPr>
                <w:sz w:val="22"/>
                <w:szCs w:val="22"/>
              </w:rPr>
              <w:t xml:space="preserve">ili </w:t>
            </w:r>
            <w:r w:rsidR="007000B9" w:rsidRPr="00AE58E1">
              <w:rPr>
                <w:sz w:val="22"/>
                <w:szCs w:val="22"/>
              </w:rPr>
              <w:t xml:space="preserve">prvom tjednu </w:t>
            </w:r>
            <w:r w:rsidR="004B3519">
              <w:rPr>
                <w:sz w:val="22"/>
                <w:szCs w:val="22"/>
              </w:rPr>
              <w:t>srpnja</w:t>
            </w:r>
            <w:r w:rsidR="007000B9" w:rsidRPr="00AE58E1">
              <w:rPr>
                <w:sz w:val="22"/>
                <w:szCs w:val="22"/>
              </w:rPr>
              <w:t xml:space="preserve"> </w:t>
            </w:r>
            <w:r w:rsidRPr="00AE58E1">
              <w:rPr>
                <w:sz w:val="22"/>
                <w:szCs w:val="22"/>
              </w:rPr>
              <w:t>2026. godine</w:t>
            </w:r>
            <w:r w:rsidR="008A2AE1" w:rsidRPr="00AE58E1">
              <w:rPr>
                <w:sz w:val="22"/>
                <w:szCs w:val="22"/>
              </w:rPr>
              <w:t xml:space="preserve"> u trajanju </w:t>
            </w:r>
            <w:r w:rsidR="00FE649F" w:rsidRPr="00AE58E1">
              <w:rPr>
                <w:sz w:val="22"/>
                <w:szCs w:val="22"/>
              </w:rPr>
              <w:t>5</w:t>
            </w:r>
            <w:r w:rsidR="008A2AE1" w:rsidRPr="00AE58E1">
              <w:rPr>
                <w:sz w:val="22"/>
                <w:szCs w:val="22"/>
              </w:rPr>
              <w:t xml:space="preserve"> dana</w:t>
            </w:r>
          </w:p>
        </w:tc>
      </w:tr>
      <w:tr w:rsidR="00AE58E1" w:rsidRPr="00AE58E1" w14:paraId="717DE594" w14:textId="77777777" w:rsidTr="00B0310F">
        <w:tc>
          <w:tcPr>
            <w:tcW w:w="3936" w:type="dxa"/>
          </w:tcPr>
          <w:p w14:paraId="76E39FEE" w14:textId="77777777" w:rsidR="00B84820" w:rsidRPr="00AE58E1" w:rsidRDefault="00B84820" w:rsidP="00B0310F">
            <w:r w:rsidRPr="00AE58E1">
              <w:t>Razredni odjel</w:t>
            </w:r>
            <w:r w:rsidR="00CC6417" w:rsidRPr="00AE58E1">
              <w:t>i</w:t>
            </w:r>
          </w:p>
          <w:p w14:paraId="157B742F" w14:textId="77777777" w:rsidR="00B84820" w:rsidRPr="00AE58E1" w:rsidRDefault="00B84820" w:rsidP="00B0310F"/>
        </w:tc>
        <w:tc>
          <w:tcPr>
            <w:tcW w:w="6072" w:type="dxa"/>
          </w:tcPr>
          <w:p w14:paraId="3C24F954" w14:textId="77777777" w:rsidR="00B84820" w:rsidRPr="00AE58E1" w:rsidRDefault="00B84820" w:rsidP="00B0310F">
            <w:r w:rsidRPr="00AE58E1">
              <w:t>2.gcm, 3.a, 3.at, 3.c</w:t>
            </w:r>
          </w:p>
        </w:tc>
      </w:tr>
      <w:tr w:rsidR="00B84820" w:rsidRPr="000849B2" w14:paraId="3EB1372C" w14:textId="77777777" w:rsidTr="00B0310F">
        <w:tc>
          <w:tcPr>
            <w:tcW w:w="3936" w:type="dxa"/>
          </w:tcPr>
          <w:p w14:paraId="05DD4559" w14:textId="77777777" w:rsidR="00B84820" w:rsidRPr="000849B2" w:rsidRDefault="00B84820" w:rsidP="00B0310F">
            <w:r w:rsidRPr="000849B2">
              <w:t>Voditelji</w:t>
            </w:r>
          </w:p>
          <w:p w14:paraId="14BA0E13" w14:textId="77777777" w:rsidR="00B84820" w:rsidRPr="000849B2" w:rsidRDefault="00B84820" w:rsidP="00B0310F"/>
          <w:p w14:paraId="40BA9EDB" w14:textId="77777777" w:rsidR="00B84820" w:rsidRPr="000849B2" w:rsidRDefault="00B84820" w:rsidP="00B0310F"/>
        </w:tc>
        <w:tc>
          <w:tcPr>
            <w:tcW w:w="6072" w:type="dxa"/>
          </w:tcPr>
          <w:p w14:paraId="526D1AFD" w14:textId="77777777" w:rsidR="00B84820" w:rsidRPr="000849B2" w:rsidRDefault="00B84820" w:rsidP="00B0310F">
            <w:r>
              <w:t>Josip Bošnjak, Gorana Pavičić, Ivan Svoboda, Suzana Maranić Bošnjak</w:t>
            </w:r>
          </w:p>
        </w:tc>
      </w:tr>
      <w:tr w:rsidR="00B84820" w:rsidRPr="000849B2" w14:paraId="0D8B3C35" w14:textId="77777777" w:rsidTr="00B0310F">
        <w:tc>
          <w:tcPr>
            <w:tcW w:w="3936" w:type="dxa"/>
          </w:tcPr>
          <w:p w14:paraId="2F9E75F7" w14:textId="77777777" w:rsidR="00B84820" w:rsidRPr="000849B2" w:rsidRDefault="00CC6417" w:rsidP="00B0310F">
            <w:r>
              <w:t>Nositelji realizacije</w:t>
            </w:r>
          </w:p>
        </w:tc>
        <w:tc>
          <w:tcPr>
            <w:tcW w:w="6072" w:type="dxa"/>
          </w:tcPr>
          <w:p w14:paraId="6D205C8B" w14:textId="77777777" w:rsidR="00B84820" w:rsidRPr="000849B2" w:rsidRDefault="00B84820" w:rsidP="00B0310F">
            <w:r>
              <w:t>Razrednici navedenih razrednih odjela</w:t>
            </w:r>
          </w:p>
        </w:tc>
      </w:tr>
      <w:tr w:rsidR="00B84820" w:rsidRPr="000849B2" w14:paraId="261D77B4" w14:textId="77777777" w:rsidTr="00B0310F">
        <w:tc>
          <w:tcPr>
            <w:tcW w:w="3936" w:type="dxa"/>
          </w:tcPr>
          <w:p w14:paraId="31916C89" w14:textId="77777777" w:rsidR="00B84820" w:rsidRPr="000849B2" w:rsidRDefault="00B84820" w:rsidP="00B0310F">
            <w:r w:rsidRPr="000849B2">
              <w:t>Ciljevi aktivnosti</w:t>
            </w:r>
          </w:p>
          <w:p w14:paraId="32FD8ED9" w14:textId="77777777" w:rsidR="00B84820" w:rsidRPr="000849B2" w:rsidRDefault="00B84820" w:rsidP="00B0310F"/>
          <w:p w14:paraId="445DF4D2" w14:textId="77777777" w:rsidR="00B84820" w:rsidRPr="000849B2" w:rsidRDefault="00B84820" w:rsidP="00B0310F"/>
        </w:tc>
        <w:tc>
          <w:tcPr>
            <w:tcW w:w="6072" w:type="dxa"/>
          </w:tcPr>
          <w:p w14:paraId="6385FBE5" w14:textId="77777777" w:rsidR="00B84820" w:rsidRPr="000849B2" w:rsidRDefault="00B84820" w:rsidP="00B0310F">
            <w:r w:rsidRPr="002073A8">
              <w:t>Posjet prirodnim i kulturnim odredištima izvan sjedišta škole i u skladu s odgojno-obrazovnim zadaćama - steći dodatna znanja iz korelacijskih predmeta, upoznavanje različitosti među narodima i državama, stjecanje novih iskustava koji će pomoći učenicima u odrastanju</w:t>
            </w:r>
          </w:p>
        </w:tc>
      </w:tr>
      <w:tr w:rsidR="00B84820" w:rsidRPr="000849B2" w14:paraId="31BA4E0E" w14:textId="77777777" w:rsidTr="00B0310F">
        <w:tc>
          <w:tcPr>
            <w:tcW w:w="3936" w:type="dxa"/>
          </w:tcPr>
          <w:p w14:paraId="5386035D" w14:textId="77777777" w:rsidR="00B84820" w:rsidRPr="000849B2" w:rsidRDefault="00B84820" w:rsidP="00B0310F">
            <w:r w:rsidRPr="000849B2">
              <w:t>Način realizacije aktivnosti</w:t>
            </w:r>
          </w:p>
        </w:tc>
        <w:tc>
          <w:tcPr>
            <w:tcW w:w="6072" w:type="dxa"/>
          </w:tcPr>
          <w:p w14:paraId="573BF1DB" w14:textId="77777777" w:rsidR="00B84820" w:rsidRPr="000849B2" w:rsidRDefault="00B84820" w:rsidP="00B0310F">
            <w:r>
              <w:t>Priprema za maturalno putovanje</w:t>
            </w:r>
            <w:r w:rsidRPr="002073A8">
              <w:t xml:space="preserve"> na satovima razredne zajednice, kroz korelaciju s ostalim  predmetima tijekom oba polugodišta (informacije, prospekti, prezentacije ) i u skladu sa Pravilnikom o izvođenju izleta, ekskurzija i drugih odgojno – obra</w:t>
            </w:r>
            <w:r>
              <w:t>zovnih aktivnosti izvan škole.</w:t>
            </w:r>
          </w:p>
        </w:tc>
      </w:tr>
      <w:tr w:rsidR="00B84820" w:rsidRPr="000849B2" w14:paraId="716085AF" w14:textId="77777777" w:rsidTr="00B0310F">
        <w:tc>
          <w:tcPr>
            <w:tcW w:w="3936" w:type="dxa"/>
          </w:tcPr>
          <w:p w14:paraId="53512D5A" w14:textId="77777777" w:rsidR="00B84820" w:rsidRPr="000849B2" w:rsidRDefault="00B84820" w:rsidP="00B0310F">
            <w:r w:rsidRPr="000849B2">
              <w:t>Namjena aktivnosti</w:t>
            </w:r>
          </w:p>
          <w:p w14:paraId="6C45AD5C" w14:textId="77777777" w:rsidR="00B84820" w:rsidRPr="000849B2" w:rsidRDefault="00B84820" w:rsidP="00B0310F"/>
        </w:tc>
        <w:tc>
          <w:tcPr>
            <w:tcW w:w="6072" w:type="dxa"/>
          </w:tcPr>
          <w:p w14:paraId="48189031" w14:textId="77777777" w:rsidR="00B84820" w:rsidRPr="000849B2" w:rsidRDefault="00B84820" w:rsidP="00B0310F">
            <w:r>
              <w:t>Namjena je obilježavanje završetka školovanja kroz zajedništvo, odmor i upoznavanje novih mjesta, kultura i običaja te stvaranje nezaboravnih uspomena nakon završetka školovanja.</w:t>
            </w:r>
          </w:p>
        </w:tc>
      </w:tr>
      <w:tr w:rsidR="00B84820" w:rsidRPr="006679DC" w14:paraId="2E9CCEC1" w14:textId="77777777" w:rsidTr="00B0310F">
        <w:tc>
          <w:tcPr>
            <w:tcW w:w="3936" w:type="dxa"/>
          </w:tcPr>
          <w:p w14:paraId="1EF57B45" w14:textId="77777777" w:rsidR="00B84820" w:rsidRPr="000849B2" w:rsidRDefault="00B84820" w:rsidP="00B0310F">
            <w:r w:rsidRPr="000849B2">
              <w:lastRenderedPageBreak/>
              <w:t>Vrsta prijevoza i potrebna financijska sredstva</w:t>
            </w:r>
          </w:p>
        </w:tc>
        <w:tc>
          <w:tcPr>
            <w:tcW w:w="6072" w:type="dxa"/>
          </w:tcPr>
          <w:p w14:paraId="35729261" w14:textId="77777777" w:rsidR="008662BB" w:rsidRDefault="00B84820" w:rsidP="00B0310F">
            <w:pPr>
              <w:pStyle w:val="Bezproreda1"/>
              <w:rPr>
                <w:rFonts w:ascii="Times New Roman" w:hAnsi="Times New Roman"/>
              </w:rPr>
            </w:pPr>
            <w:r w:rsidRPr="002073A8">
              <w:rPr>
                <w:rFonts w:ascii="Times New Roman" w:hAnsi="Times New Roman"/>
              </w:rPr>
              <w:t>Autobus</w:t>
            </w:r>
            <w:r w:rsidR="00B86857">
              <w:rPr>
                <w:rFonts w:ascii="Times New Roman" w:hAnsi="Times New Roman"/>
              </w:rPr>
              <w:t xml:space="preserve">, avion </w:t>
            </w:r>
            <w:r w:rsidRPr="002073A8">
              <w:rPr>
                <w:rFonts w:ascii="Times New Roman" w:hAnsi="Times New Roman"/>
              </w:rPr>
              <w:t xml:space="preserve"> ili drugo odgovarajuće prijevozno sredstvo,</w:t>
            </w:r>
            <w:r w:rsidR="00A97839">
              <w:rPr>
                <w:rFonts w:ascii="Times New Roman" w:hAnsi="Times New Roman"/>
              </w:rPr>
              <w:t xml:space="preserve"> cijena aranžmana prema najpovoljnijoj ponudi</w:t>
            </w:r>
            <w:r w:rsidRPr="002073A8">
              <w:rPr>
                <w:rFonts w:ascii="Times New Roman" w:hAnsi="Times New Roman"/>
              </w:rPr>
              <w:t xml:space="preserve"> Turističke agencije, a prihvatljivo učenicima</w:t>
            </w:r>
            <w:r>
              <w:rPr>
                <w:rFonts w:ascii="Times New Roman" w:hAnsi="Times New Roman"/>
              </w:rPr>
              <w:t xml:space="preserve"> </w:t>
            </w:r>
            <w:r w:rsidRPr="002073A8">
              <w:rPr>
                <w:rFonts w:ascii="Times New Roman" w:hAnsi="Times New Roman"/>
              </w:rPr>
              <w:t xml:space="preserve">( mogućnost </w:t>
            </w:r>
            <w:r>
              <w:rPr>
                <w:rFonts w:ascii="Times New Roman" w:hAnsi="Times New Roman"/>
              </w:rPr>
              <w:t xml:space="preserve">za roditelje </w:t>
            </w:r>
            <w:r w:rsidRPr="002073A8">
              <w:rPr>
                <w:rFonts w:ascii="Times New Roman" w:hAnsi="Times New Roman"/>
              </w:rPr>
              <w:t xml:space="preserve">plaćanja u </w:t>
            </w:r>
            <w:proofErr w:type="spellStart"/>
            <w:r w:rsidRPr="002073A8">
              <w:rPr>
                <w:rFonts w:ascii="Times New Roman" w:hAnsi="Times New Roman"/>
              </w:rPr>
              <w:t>obr</w:t>
            </w:r>
            <w:proofErr w:type="spellEnd"/>
          </w:p>
          <w:p w14:paraId="4A86C0BC" w14:textId="578F746E" w:rsidR="00B84820" w:rsidRPr="006679DC" w:rsidRDefault="00B84820" w:rsidP="00B0310F">
            <w:pPr>
              <w:pStyle w:val="Bezproreda1"/>
              <w:rPr>
                <w:rFonts w:ascii="Times New Roman" w:hAnsi="Times New Roman"/>
              </w:rPr>
            </w:pPr>
            <w:r w:rsidRPr="002073A8">
              <w:rPr>
                <w:rFonts w:ascii="Times New Roman" w:hAnsi="Times New Roman"/>
              </w:rPr>
              <w:t>ocima )</w:t>
            </w:r>
          </w:p>
        </w:tc>
      </w:tr>
      <w:tr w:rsidR="00B84820" w:rsidRPr="000849B2" w14:paraId="5A2AE5B5" w14:textId="77777777" w:rsidTr="00B0310F">
        <w:tc>
          <w:tcPr>
            <w:tcW w:w="3936" w:type="dxa"/>
          </w:tcPr>
          <w:p w14:paraId="50B48F83" w14:textId="77777777" w:rsidR="00B84820" w:rsidRPr="000849B2" w:rsidRDefault="00B84820" w:rsidP="00B0310F">
            <w:r w:rsidRPr="000849B2">
              <w:t>Način vrednovanja i korištenja rezultata</w:t>
            </w:r>
          </w:p>
          <w:p w14:paraId="39F286C8" w14:textId="77777777" w:rsidR="00B84820" w:rsidRPr="000849B2" w:rsidRDefault="00B84820" w:rsidP="00B0310F"/>
        </w:tc>
        <w:tc>
          <w:tcPr>
            <w:tcW w:w="6072" w:type="dxa"/>
          </w:tcPr>
          <w:p w14:paraId="2829799B" w14:textId="77777777" w:rsidR="00B84820" w:rsidRPr="000849B2" w:rsidRDefault="00B84820" w:rsidP="00B0310F">
            <w:r>
              <w:t>S</w:t>
            </w:r>
            <w:r w:rsidRPr="002073A8">
              <w:t>tečene spoznaje, informacije, iskustva i znanja učenici će koristiti  u nastavi, a kasnije i u svakodnevnom životu.</w:t>
            </w:r>
          </w:p>
        </w:tc>
      </w:tr>
    </w:tbl>
    <w:p w14:paraId="6D4AAA38" w14:textId="77777777" w:rsidR="00A729A7" w:rsidRDefault="00A729A7" w:rsidP="00B84820">
      <w:pPr>
        <w:rPr>
          <w:sz w:val="22"/>
          <w:szCs w:val="22"/>
        </w:rPr>
      </w:pPr>
    </w:p>
    <w:p w14:paraId="60824167" w14:textId="77777777" w:rsidR="00A729A7" w:rsidRDefault="00A729A7" w:rsidP="00B84820">
      <w:pPr>
        <w:rPr>
          <w:sz w:val="22"/>
          <w:szCs w:val="22"/>
        </w:rPr>
      </w:pPr>
    </w:p>
    <w:p w14:paraId="3ABB25A6" w14:textId="4EFE6E43" w:rsidR="00B84820" w:rsidRPr="009F22FC" w:rsidRDefault="00A729A7" w:rsidP="00AE0E96">
      <w:pPr>
        <w:jc w:val="both"/>
        <w:rPr>
          <w:sz w:val="22"/>
          <w:szCs w:val="22"/>
        </w:rPr>
      </w:pPr>
      <w:r w:rsidRPr="009F22FC">
        <w:rPr>
          <w:sz w:val="22"/>
          <w:szCs w:val="22"/>
        </w:rPr>
        <w:t>Školsk</w:t>
      </w:r>
      <w:r w:rsidR="009F22FC" w:rsidRPr="009F22FC">
        <w:rPr>
          <w:sz w:val="22"/>
          <w:szCs w:val="22"/>
        </w:rPr>
        <w:t>i</w:t>
      </w:r>
      <w:r w:rsidRPr="009F22FC">
        <w:rPr>
          <w:sz w:val="22"/>
          <w:szCs w:val="22"/>
        </w:rPr>
        <w:t xml:space="preserve"> kurikulum za školsku 2025/2026. godinu</w:t>
      </w:r>
      <w:r w:rsidR="00AE0E96">
        <w:rPr>
          <w:sz w:val="22"/>
          <w:szCs w:val="22"/>
        </w:rPr>
        <w:t>,</w:t>
      </w:r>
      <w:r w:rsidRPr="009F22FC">
        <w:rPr>
          <w:sz w:val="22"/>
          <w:szCs w:val="22"/>
        </w:rPr>
        <w:t xml:space="preserve"> </w:t>
      </w:r>
      <w:r w:rsidR="009F22FC" w:rsidRPr="009F22FC">
        <w:rPr>
          <w:sz w:val="22"/>
          <w:szCs w:val="22"/>
        </w:rPr>
        <w:t xml:space="preserve">u dijelu </w:t>
      </w:r>
      <w:r w:rsidRPr="009F22FC">
        <w:rPr>
          <w:b/>
          <w:sz w:val="22"/>
          <w:szCs w:val="22"/>
          <w:lang w:eastAsia="hr-HR"/>
        </w:rPr>
        <w:t>KURIKULUM STRUČNOG AKTIVA  VETERINARSKE GRUPE PREDMETA</w:t>
      </w:r>
      <w:r w:rsidR="009F22FC" w:rsidRPr="009F22FC">
        <w:rPr>
          <w:b/>
          <w:sz w:val="22"/>
          <w:szCs w:val="22"/>
          <w:lang w:eastAsia="hr-HR"/>
        </w:rPr>
        <w:t xml:space="preserve">, </w:t>
      </w:r>
      <w:r w:rsidR="009F22FC" w:rsidRPr="009F22FC">
        <w:rPr>
          <w:bCs/>
          <w:sz w:val="22"/>
          <w:szCs w:val="22"/>
          <w:lang w:eastAsia="hr-HR"/>
        </w:rPr>
        <w:t>druga tablica mijenja se i glasi:</w:t>
      </w:r>
    </w:p>
    <w:p w14:paraId="38A0236D" w14:textId="77777777" w:rsidR="00B84820" w:rsidRPr="002073A8" w:rsidRDefault="00B84820" w:rsidP="00B84820">
      <w:pPr>
        <w:rPr>
          <w:caps/>
          <w:sz w:val="22"/>
          <w:szCs w:val="22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481"/>
      </w:tblGrid>
      <w:tr w:rsidR="00A729A7" w:rsidRPr="0040425C" w14:paraId="6D87FC58" w14:textId="77777777" w:rsidTr="00AE0E96">
        <w:tc>
          <w:tcPr>
            <w:tcW w:w="4503" w:type="dxa"/>
          </w:tcPr>
          <w:p w14:paraId="544F5876" w14:textId="77777777" w:rsidR="00A729A7" w:rsidRPr="0040425C" w:rsidRDefault="00A729A7" w:rsidP="00C844B5">
            <w:r w:rsidRPr="0040425C">
              <w:t>Aktivnost,  program, projekt</w:t>
            </w:r>
          </w:p>
        </w:tc>
        <w:tc>
          <w:tcPr>
            <w:tcW w:w="5481" w:type="dxa"/>
          </w:tcPr>
          <w:p w14:paraId="03018CEC" w14:textId="77777777" w:rsidR="00A729A7" w:rsidRPr="0040425C" w:rsidRDefault="00A729A7" w:rsidP="00C844B5">
            <w:r>
              <w:t xml:space="preserve">Posjet farmi jelena i muflona – </w:t>
            </w:r>
            <w:proofErr w:type="spellStart"/>
            <w:r>
              <w:t>Jelenov</w:t>
            </w:r>
            <w:proofErr w:type="spellEnd"/>
            <w:r>
              <w:t xml:space="preserve"> greben, apoteci u </w:t>
            </w:r>
            <w:proofErr w:type="spellStart"/>
            <w:r>
              <w:t>Minoritskom</w:t>
            </w:r>
            <w:proofErr w:type="spellEnd"/>
            <w:r>
              <w:t xml:space="preserve"> samostanu i Koči pri </w:t>
            </w:r>
            <w:proofErr w:type="spellStart"/>
            <w:r>
              <w:t>čarovnici</w:t>
            </w:r>
            <w:proofErr w:type="spellEnd"/>
          </w:p>
        </w:tc>
      </w:tr>
      <w:tr w:rsidR="00A729A7" w:rsidRPr="0040425C" w14:paraId="5455AEC8" w14:textId="77777777" w:rsidTr="00AE0E96">
        <w:tc>
          <w:tcPr>
            <w:tcW w:w="4503" w:type="dxa"/>
          </w:tcPr>
          <w:p w14:paraId="14E8A82C" w14:textId="77777777" w:rsidR="00A729A7" w:rsidRPr="0040425C" w:rsidRDefault="00A729A7" w:rsidP="00C844B5">
            <w:r w:rsidRPr="0040425C">
              <w:t>Razredni  odjel</w:t>
            </w:r>
          </w:p>
        </w:tc>
        <w:tc>
          <w:tcPr>
            <w:tcW w:w="5481" w:type="dxa"/>
          </w:tcPr>
          <w:p w14:paraId="3C884F44" w14:textId="77777777" w:rsidR="00A729A7" w:rsidRPr="0040425C" w:rsidRDefault="00A729A7" w:rsidP="00C844B5">
            <w:r w:rsidRPr="0040425C">
              <w:t>3.c</w:t>
            </w:r>
            <w:r>
              <w:t xml:space="preserve"> , 1.c</w:t>
            </w:r>
          </w:p>
        </w:tc>
      </w:tr>
      <w:tr w:rsidR="00A729A7" w:rsidRPr="0040425C" w14:paraId="2BC5CF5F" w14:textId="77777777" w:rsidTr="00AE0E96">
        <w:tc>
          <w:tcPr>
            <w:tcW w:w="4503" w:type="dxa"/>
          </w:tcPr>
          <w:p w14:paraId="761F08A4" w14:textId="77777777" w:rsidR="00A729A7" w:rsidRPr="0040425C" w:rsidRDefault="00A729A7" w:rsidP="00C844B5">
            <w:r w:rsidRPr="0040425C">
              <w:t>Nositelji  aktivnosti, programa,  projekta</w:t>
            </w:r>
          </w:p>
        </w:tc>
        <w:tc>
          <w:tcPr>
            <w:tcW w:w="5481" w:type="dxa"/>
          </w:tcPr>
          <w:p w14:paraId="1F9B818D" w14:textId="77777777" w:rsidR="00A729A7" w:rsidRPr="0040425C" w:rsidRDefault="00A729A7" w:rsidP="00C844B5">
            <w:r w:rsidRPr="0040425C">
              <w:t xml:space="preserve">Suzana M. Bošnjak dr. </w:t>
            </w:r>
            <w:proofErr w:type="spellStart"/>
            <w:r w:rsidRPr="0040425C">
              <w:t>vet</w:t>
            </w:r>
            <w:proofErr w:type="spellEnd"/>
            <w:r w:rsidRPr="0040425C">
              <w:t>. med</w:t>
            </w:r>
            <w:r>
              <w:t>, Enisa Blašković Gagro , prof.</w:t>
            </w:r>
          </w:p>
        </w:tc>
      </w:tr>
      <w:tr w:rsidR="00A729A7" w:rsidRPr="0040425C" w14:paraId="6C9B100A" w14:textId="77777777" w:rsidTr="00AE0E96">
        <w:tc>
          <w:tcPr>
            <w:tcW w:w="4503" w:type="dxa"/>
          </w:tcPr>
          <w:p w14:paraId="5EB13E7C" w14:textId="77777777" w:rsidR="00A729A7" w:rsidRPr="0040425C" w:rsidRDefault="00A729A7" w:rsidP="00C844B5">
            <w:r w:rsidRPr="0040425C">
              <w:t>Ciljevi  aktivnosti, programa,  projekta</w:t>
            </w:r>
          </w:p>
          <w:p w14:paraId="50B7061E" w14:textId="77777777" w:rsidR="00A729A7" w:rsidRPr="0040425C" w:rsidRDefault="00A729A7" w:rsidP="00C844B5"/>
        </w:tc>
        <w:tc>
          <w:tcPr>
            <w:tcW w:w="5481" w:type="dxa"/>
          </w:tcPr>
          <w:p w14:paraId="18729C65" w14:textId="77777777" w:rsidR="00A729A7" w:rsidRDefault="00A729A7" w:rsidP="00C844B5">
            <w:r w:rsidRPr="0040425C">
              <w:t xml:space="preserve">- usvajanje </w:t>
            </w:r>
            <w:r>
              <w:t>znanja iz područja uzgoja divljači i brige o životinjama u zatočeništvu</w:t>
            </w:r>
          </w:p>
          <w:p w14:paraId="7FE68CF4" w14:textId="77777777" w:rsidR="00A729A7" w:rsidRPr="0040425C" w:rsidRDefault="00A729A7" w:rsidP="00C844B5">
            <w:r>
              <w:t>- ukazivanje na značaj veterinarskog ljekarništva  i važnosti za povijest veterinarske medicine</w:t>
            </w:r>
          </w:p>
          <w:p w14:paraId="4ABA6AAB" w14:textId="77777777" w:rsidR="00A729A7" w:rsidRPr="0040425C" w:rsidRDefault="00A729A7" w:rsidP="00C844B5"/>
        </w:tc>
      </w:tr>
      <w:tr w:rsidR="00A729A7" w:rsidRPr="0040425C" w14:paraId="5A0ADC43" w14:textId="77777777" w:rsidTr="00AE0E96">
        <w:tc>
          <w:tcPr>
            <w:tcW w:w="4503" w:type="dxa"/>
          </w:tcPr>
          <w:p w14:paraId="13C33B62" w14:textId="77777777" w:rsidR="00A729A7" w:rsidRPr="0040425C" w:rsidRDefault="00A729A7" w:rsidP="00C844B5">
            <w:r w:rsidRPr="0040425C">
              <w:t>Namjena  aktivnosti, programa,  projekta</w:t>
            </w:r>
          </w:p>
          <w:p w14:paraId="43C9D9DF" w14:textId="77777777" w:rsidR="00A729A7" w:rsidRPr="0040425C" w:rsidRDefault="00A729A7" w:rsidP="00C844B5"/>
          <w:p w14:paraId="31B80D7D" w14:textId="77777777" w:rsidR="00A729A7" w:rsidRPr="0040425C" w:rsidRDefault="00A729A7" w:rsidP="00C844B5"/>
        </w:tc>
        <w:tc>
          <w:tcPr>
            <w:tcW w:w="5481" w:type="dxa"/>
          </w:tcPr>
          <w:p w14:paraId="7CEA4734" w14:textId="77777777" w:rsidR="00A729A7" w:rsidRPr="0040425C" w:rsidRDefault="00A729A7" w:rsidP="00C844B5">
            <w:r w:rsidRPr="0040425C">
              <w:t>- razvijati svijest o očuvanju prirode</w:t>
            </w:r>
          </w:p>
          <w:p w14:paraId="42BA8B14" w14:textId="77777777" w:rsidR="00A729A7" w:rsidRPr="0040425C" w:rsidRDefault="00A729A7" w:rsidP="00C844B5">
            <w:r w:rsidRPr="0040425C">
              <w:t>- stjecanje novih znanja i vještina</w:t>
            </w:r>
          </w:p>
          <w:p w14:paraId="09765B68" w14:textId="77777777" w:rsidR="00A729A7" w:rsidRPr="0040425C" w:rsidRDefault="00A729A7" w:rsidP="00C844B5">
            <w:r w:rsidRPr="0040425C">
              <w:t>- poticati zanimanje za predmet</w:t>
            </w:r>
            <w:r>
              <w:t xml:space="preserve"> / modul</w:t>
            </w:r>
          </w:p>
          <w:p w14:paraId="1C9D4FCB" w14:textId="77777777" w:rsidR="00A729A7" w:rsidRPr="0040425C" w:rsidRDefault="00A729A7" w:rsidP="00C844B5">
            <w:r w:rsidRPr="0040425C">
              <w:t>- ponavljanje naučenog gradiva</w:t>
            </w:r>
          </w:p>
        </w:tc>
      </w:tr>
      <w:tr w:rsidR="00A729A7" w:rsidRPr="0040425C" w14:paraId="378CD9F6" w14:textId="77777777" w:rsidTr="00AE0E96">
        <w:tc>
          <w:tcPr>
            <w:tcW w:w="4503" w:type="dxa"/>
          </w:tcPr>
          <w:p w14:paraId="6DB0D50C" w14:textId="77777777" w:rsidR="00A729A7" w:rsidRPr="0040425C" w:rsidRDefault="00A729A7" w:rsidP="00C844B5">
            <w:r w:rsidRPr="0040425C">
              <w:t>Način  realizacije aktivnosti,  programa, projekta</w:t>
            </w:r>
          </w:p>
        </w:tc>
        <w:tc>
          <w:tcPr>
            <w:tcW w:w="5481" w:type="dxa"/>
          </w:tcPr>
          <w:p w14:paraId="33EA1DFA" w14:textId="5504A101" w:rsidR="00A729A7" w:rsidRPr="0040425C" w:rsidRDefault="00A729A7" w:rsidP="00C844B5">
            <w:r>
              <w:t xml:space="preserve">posjet </w:t>
            </w:r>
            <w:proofErr w:type="spellStart"/>
            <w:r>
              <w:t>Jelenovom</w:t>
            </w:r>
            <w:proofErr w:type="spellEnd"/>
            <w:r>
              <w:t xml:space="preserve"> grebenu, </w:t>
            </w:r>
            <w:proofErr w:type="spellStart"/>
            <w:r>
              <w:t>Minoritskom</w:t>
            </w:r>
            <w:proofErr w:type="spellEnd"/>
            <w:r>
              <w:t xml:space="preserve"> samostanu, Koči </w:t>
            </w:r>
            <w:proofErr w:type="spellStart"/>
            <w:r>
              <w:t>čarovnic</w:t>
            </w:r>
            <w:r w:rsidR="00AE0E96">
              <w:t>i</w:t>
            </w:r>
            <w:proofErr w:type="spellEnd"/>
          </w:p>
        </w:tc>
      </w:tr>
      <w:tr w:rsidR="00A729A7" w:rsidRPr="0040425C" w14:paraId="5575C4B6" w14:textId="77777777" w:rsidTr="00AE0E96">
        <w:tc>
          <w:tcPr>
            <w:tcW w:w="4503" w:type="dxa"/>
          </w:tcPr>
          <w:p w14:paraId="3192798D" w14:textId="77777777" w:rsidR="00A729A7" w:rsidRPr="0040425C" w:rsidRDefault="00A729A7" w:rsidP="00C844B5">
            <w:proofErr w:type="spellStart"/>
            <w:r w:rsidRPr="0040425C">
              <w:t>Vremenik</w:t>
            </w:r>
            <w:proofErr w:type="spellEnd"/>
            <w:r w:rsidRPr="0040425C">
              <w:t xml:space="preserve">  aktivnosti, programa,  projekta</w:t>
            </w:r>
          </w:p>
        </w:tc>
        <w:tc>
          <w:tcPr>
            <w:tcW w:w="5481" w:type="dxa"/>
          </w:tcPr>
          <w:p w14:paraId="5B4DDF20" w14:textId="77777777" w:rsidR="00A729A7" w:rsidRPr="0040425C" w:rsidRDefault="00A729A7" w:rsidP="00C844B5">
            <w:r>
              <w:t>drugi ili četvrti tjedan ožujka</w:t>
            </w:r>
          </w:p>
        </w:tc>
      </w:tr>
      <w:tr w:rsidR="00A729A7" w:rsidRPr="0040425C" w14:paraId="368D9A5E" w14:textId="77777777" w:rsidTr="00AE0E96">
        <w:tc>
          <w:tcPr>
            <w:tcW w:w="4503" w:type="dxa"/>
          </w:tcPr>
          <w:p w14:paraId="22085E26" w14:textId="77777777" w:rsidR="00A729A7" w:rsidRPr="0040425C" w:rsidRDefault="00A729A7" w:rsidP="00C844B5">
            <w:r w:rsidRPr="0040425C">
              <w:t>Korištenje rezultata aktivnosti, programa, projekta</w:t>
            </w:r>
          </w:p>
        </w:tc>
        <w:tc>
          <w:tcPr>
            <w:tcW w:w="5481" w:type="dxa"/>
          </w:tcPr>
          <w:p w14:paraId="36109E17" w14:textId="77777777" w:rsidR="00A729A7" w:rsidRPr="0040425C" w:rsidRDefault="00A729A7" w:rsidP="00C844B5">
            <w:r w:rsidRPr="0040425C">
              <w:t>- mogućnost primjene znanja na nastavi</w:t>
            </w:r>
          </w:p>
        </w:tc>
      </w:tr>
      <w:tr w:rsidR="00A729A7" w:rsidRPr="0040425C" w14:paraId="3893262C" w14:textId="77777777" w:rsidTr="00AE0E96">
        <w:tc>
          <w:tcPr>
            <w:tcW w:w="4503" w:type="dxa"/>
          </w:tcPr>
          <w:p w14:paraId="7167E2F5" w14:textId="77777777" w:rsidR="00A729A7" w:rsidRPr="0040425C" w:rsidRDefault="00A729A7" w:rsidP="00C844B5">
            <w:r w:rsidRPr="0040425C">
              <w:t>Troškovnik</w:t>
            </w:r>
          </w:p>
        </w:tc>
        <w:tc>
          <w:tcPr>
            <w:tcW w:w="5481" w:type="dxa"/>
          </w:tcPr>
          <w:p w14:paraId="397AD6E7" w14:textId="77777777" w:rsidR="00A729A7" w:rsidRPr="0040425C" w:rsidRDefault="00A729A7" w:rsidP="00C844B5">
            <w:r w:rsidRPr="0040425C">
              <w:t xml:space="preserve">prema troškovniku </w:t>
            </w:r>
            <w:r>
              <w:t>agencije</w:t>
            </w:r>
          </w:p>
        </w:tc>
      </w:tr>
    </w:tbl>
    <w:p w14:paraId="727BE96E" w14:textId="77777777" w:rsidR="00B84820" w:rsidRPr="00A97839" w:rsidRDefault="00B84820" w:rsidP="00B84820">
      <w:pPr>
        <w:suppressAutoHyphens w:val="0"/>
        <w:jc w:val="center"/>
      </w:pPr>
    </w:p>
    <w:p w14:paraId="5E149078" w14:textId="77777777" w:rsidR="00583B3A" w:rsidRDefault="00A97839" w:rsidP="000F58E4">
      <w:pPr>
        <w:tabs>
          <w:tab w:val="left" w:pos="5655"/>
        </w:tabs>
        <w:suppressAutoHyphens w:val="0"/>
      </w:pPr>
      <w:r w:rsidRPr="00A97839">
        <w:tab/>
      </w:r>
    </w:p>
    <w:p w14:paraId="06E7F38A" w14:textId="77777777" w:rsidR="00583B3A" w:rsidRDefault="00583B3A" w:rsidP="000F58E4">
      <w:pPr>
        <w:tabs>
          <w:tab w:val="left" w:pos="5655"/>
        </w:tabs>
        <w:suppressAutoHyphens w:val="0"/>
      </w:pPr>
    </w:p>
    <w:p w14:paraId="0ACDB697" w14:textId="64FAFA24" w:rsidR="00A97839" w:rsidRDefault="00583B3A" w:rsidP="000F58E4">
      <w:pPr>
        <w:tabs>
          <w:tab w:val="left" w:pos="5655"/>
        </w:tabs>
        <w:suppressAutoHyphens w:val="0"/>
      </w:pPr>
      <w:r>
        <w:tab/>
      </w:r>
      <w:r>
        <w:tab/>
      </w:r>
      <w:r w:rsidR="000F58E4">
        <w:t>Predsjednica školskog odbora</w:t>
      </w:r>
    </w:p>
    <w:p w14:paraId="722F0B52" w14:textId="6000C523" w:rsidR="000F58E4" w:rsidRPr="00A97839" w:rsidRDefault="000F58E4" w:rsidP="000F58E4">
      <w:pPr>
        <w:tabs>
          <w:tab w:val="left" w:pos="5655"/>
        </w:tabs>
        <w:suppressAutoHyphens w:val="0"/>
      </w:pPr>
      <w:r>
        <w:tab/>
      </w:r>
      <w:r>
        <w:tab/>
        <w:t xml:space="preserve">       Nataša Mikinac, prof.</w:t>
      </w:r>
    </w:p>
    <w:p w14:paraId="10E283A5" w14:textId="77777777" w:rsidR="00A60CAE" w:rsidRDefault="00A60CAE"/>
    <w:sectPr w:rsidR="00A60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20"/>
    <w:rsid w:val="000605FF"/>
    <w:rsid w:val="000F58E4"/>
    <w:rsid w:val="00137B1A"/>
    <w:rsid w:val="002B64A8"/>
    <w:rsid w:val="002C18A2"/>
    <w:rsid w:val="00337908"/>
    <w:rsid w:val="004B3519"/>
    <w:rsid w:val="00583B3A"/>
    <w:rsid w:val="005A219E"/>
    <w:rsid w:val="006A13C9"/>
    <w:rsid w:val="006B3354"/>
    <w:rsid w:val="007000B9"/>
    <w:rsid w:val="00850BA9"/>
    <w:rsid w:val="008662BB"/>
    <w:rsid w:val="008A2AE1"/>
    <w:rsid w:val="009233CD"/>
    <w:rsid w:val="009F22FC"/>
    <w:rsid w:val="00A60CAE"/>
    <w:rsid w:val="00A729A7"/>
    <w:rsid w:val="00A97839"/>
    <w:rsid w:val="00AB4CDC"/>
    <w:rsid w:val="00AE0E96"/>
    <w:rsid w:val="00AE58E1"/>
    <w:rsid w:val="00B84820"/>
    <w:rsid w:val="00B86857"/>
    <w:rsid w:val="00BE29BF"/>
    <w:rsid w:val="00BF1C83"/>
    <w:rsid w:val="00BF3B8F"/>
    <w:rsid w:val="00CC6417"/>
    <w:rsid w:val="00E37836"/>
    <w:rsid w:val="00ED0F3B"/>
    <w:rsid w:val="00F570C7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9F5B"/>
  <w15:chartTrackingRefBased/>
  <w15:docId w15:val="{BD44CA68-9E8D-4548-8EBA-04A558C2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B84820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SGŠ02250</dc:creator>
  <cp:keywords/>
  <dc:description/>
  <cp:lastModifiedBy>Dijana Janeš</cp:lastModifiedBy>
  <cp:revision>4</cp:revision>
  <cp:lastPrinted>2026-03-03T11:27:00Z</cp:lastPrinted>
  <dcterms:created xsi:type="dcterms:W3CDTF">2026-02-11T11:45:00Z</dcterms:created>
  <dcterms:modified xsi:type="dcterms:W3CDTF">2026-03-03T11:27:00Z</dcterms:modified>
</cp:coreProperties>
</file>